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01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7140AC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9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431"/>
        <w:gridCol w:w="2700"/>
        <w:gridCol w:w="1463"/>
        <w:gridCol w:w="1219"/>
      </w:tblGrid>
      <w:tr w14:paraId="1B9D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54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淮南联合大学2025-2026学年校级“党建工作创新创优”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项目立项一览表</w:t>
            </w:r>
          </w:p>
        </w:tc>
      </w:tr>
      <w:tr w14:paraId="6665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建设党组织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（总支/支部）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4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党建业务双融双促：构建“政治+业务”双带头人培养模式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人文与外国语学院公共管理教研室党支部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张宝英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A4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5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 智造匠心：构建“思政引领+专业赋能+大赛驱动”三维融通育人新模式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智能制造学院机械设计与制造教研室党支部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许广彬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B7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8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“党建赋能 智慧助老”党建引领赋能银发经济新实践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医学院智慧康养检验教研室党支部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C9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3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“红色领航 融合共育”党建引领校企协同育人创新项目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经济管理学院党总支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代冰洁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5E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1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党建引领化工食品专业安全发展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制药与材料学院化工食品教研室党支部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任晓燕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B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党旗飘扬聚合力，青柠行动践初心：“党建+青柠工作站”赋能计划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信息工程学院学生党支部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C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1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党建引领下学生党员科技创新与服务乡村振兴融合实践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建筑与艺术学院学生党支部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1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“淮畔青声 理润江淮”马克思主义学院党建品牌创建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王康日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党建引领社会培训 人才赋能高质量发展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程礼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B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4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党员示范岗：三维示范铸师魂、先锋引领育新人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潘集校区党支部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常波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A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6C6CE4DD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DYwNTc1N2UzY2Y3MzUzMWQ5NTI4MjRiZWUwMmIifQ=="/>
  </w:docVars>
  <w:rsids>
    <w:rsidRoot w:val="298D67F4"/>
    <w:rsid w:val="1B4E7134"/>
    <w:rsid w:val="298D67F4"/>
    <w:rsid w:val="316A547D"/>
    <w:rsid w:val="31E22281"/>
    <w:rsid w:val="67EE08F3"/>
    <w:rsid w:val="715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464</Characters>
  <Lines>0</Lines>
  <Paragraphs>0</Paragraphs>
  <TotalTime>0</TotalTime>
  <ScaleCrop>false</ScaleCrop>
  <LinksUpToDate>false</LinksUpToDate>
  <CharactersWithSpaces>469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2024-11-13T09:27:00Z</dcterms:created>
  <dc:creator>翁润州粥粥粥</dc:creator>
  <cp:lastModifiedBy>WPS_1707993853</cp:lastModifiedBy>
  <dcterms:modified xsi:type="dcterms:W3CDTF">2025-12-05T06:37:21Z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80CD7819784D4A22A8D115A25CA043DA_11</vt:lpwstr>
  </property>
  <property fmtid="{D5CDD505-2E9C-101B-9397-08002B2CF9AE}" pid="4" name="KSOTemplateDocerSaveRecord">
    <vt:lpwstr>eyJoZGlkIjoiZmZlYTc0ZjljYmM1MTNhOGUxNTBhOGNhN2E2NTc4NzIiLCJ1c2VySWQiOiIxNzA3OTkzODUzIn0=</vt:lpwstr>
  </property>
</Properties>
</file>