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798" w:rsidRPr="0089607C" w:rsidRDefault="0089607C" w:rsidP="000C0798">
      <w:pPr>
        <w:jc w:val="center"/>
        <w:rPr>
          <w:rFonts w:ascii="黑体" w:eastAsia="黑体" w:hAnsi="黑体"/>
          <w:sz w:val="44"/>
          <w:szCs w:val="44"/>
        </w:rPr>
      </w:pPr>
      <w:r w:rsidRPr="0089607C">
        <w:rPr>
          <w:rFonts w:ascii="黑体" w:eastAsia="黑体" w:hAnsi="黑体" w:hint="eastAsia"/>
          <w:sz w:val="44"/>
          <w:szCs w:val="44"/>
        </w:rPr>
        <w:t>个人述职述德述廉报告</w:t>
      </w:r>
    </w:p>
    <w:p w:rsidR="000C0798" w:rsidRPr="0089607C" w:rsidRDefault="000C0798" w:rsidP="000C0798">
      <w:pPr>
        <w:jc w:val="center"/>
        <w:rPr>
          <w:rFonts w:ascii="黑体" w:eastAsia="黑体" w:hAnsi="黑体"/>
          <w:sz w:val="32"/>
          <w:szCs w:val="32"/>
        </w:rPr>
      </w:pPr>
      <w:r w:rsidRPr="0089607C">
        <w:rPr>
          <w:rFonts w:ascii="黑体" w:eastAsia="黑体" w:hAnsi="黑体" w:hint="eastAsia"/>
          <w:sz w:val="32"/>
          <w:szCs w:val="32"/>
        </w:rPr>
        <w:t xml:space="preserve"> </w:t>
      </w:r>
      <w:r w:rsidR="002740A3" w:rsidRPr="0089607C">
        <w:rPr>
          <w:rFonts w:ascii="黑体" w:eastAsia="黑体" w:hAnsi="黑体" w:hint="eastAsia"/>
          <w:sz w:val="32"/>
          <w:szCs w:val="32"/>
        </w:rPr>
        <w:t xml:space="preserve">图书馆馆长 </w:t>
      </w:r>
      <w:r w:rsidR="002740A3" w:rsidRPr="0089607C">
        <w:rPr>
          <w:rFonts w:ascii="黑体" w:eastAsia="黑体" w:hAnsi="黑体"/>
          <w:sz w:val="32"/>
          <w:szCs w:val="32"/>
        </w:rPr>
        <w:t xml:space="preserve"> </w:t>
      </w:r>
      <w:r w:rsidR="002740A3" w:rsidRPr="0089607C">
        <w:rPr>
          <w:rFonts w:ascii="黑体" w:eastAsia="黑体" w:hAnsi="黑体" w:hint="eastAsia"/>
          <w:sz w:val="32"/>
          <w:szCs w:val="32"/>
        </w:rPr>
        <w:t>冯海星</w:t>
      </w:r>
    </w:p>
    <w:p w:rsidR="000C0798" w:rsidRPr="0089607C" w:rsidRDefault="000C0798" w:rsidP="000C0798">
      <w:pPr>
        <w:ind w:firstLineChars="200" w:firstLine="640"/>
        <w:rPr>
          <w:rFonts w:ascii="仿宋" w:eastAsia="仿宋" w:hAnsi="仿宋"/>
          <w:sz w:val="32"/>
          <w:szCs w:val="32"/>
        </w:rPr>
      </w:pPr>
      <w:r w:rsidRPr="0089607C">
        <w:rPr>
          <w:rFonts w:ascii="仿宋" w:eastAsia="仿宋" w:hAnsi="仿宋" w:hint="eastAsia"/>
          <w:sz w:val="32"/>
          <w:szCs w:val="32"/>
        </w:rPr>
        <w:t>2022年图书馆在校党委和行政的正确领导下，紧密围绕学校的党政工作要点和办学方针，坚持“服务师生”的宗旨，不断提升服务水平，继续深化图书馆在教学和科研中的作用，致力于 “智慧校园”建设，将各项工作扎实推进，顺利完成了学校布置的各项任务。</w:t>
      </w:r>
    </w:p>
    <w:p w:rsidR="000C0798" w:rsidRPr="0089607C" w:rsidRDefault="000C0798" w:rsidP="000C0798">
      <w:pPr>
        <w:ind w:firstLineChars="200" w:firstLine="640"/>
        <w:rPr>
          <w:rFonts w:ascii="黑体" w:eastAsia="黑体" w:hAnsi="黑体"/>
          <w:sz w:val="32"/>
          <w:szCs w:val="32"/>
        </w:rPr>
      </w:pPr>
      <w:r w:rsidRPr="0089607C">
        <w:rPr>
          <w:rFonts w:ascii="黑体" w:eastAsia="黑体" w:hAnsi="黑体" w:hint="eastAsia"/>
          <w:sz w:val="32"/>
          <w:szCs w:val="32"/>
        </w:rPr>
        <w:t>一、加强党的</w:t>
      </w:r>
      <w:r w:rsidR="001C7445">
        <w:rPr>
          <w:rFonts w:ascii="黑体" w:eastAsia="黑体" w:hAnsi="黑体" w:hint="eastAsia"/>
          <w:sz w:val="32"/>
          <w:szCs w:val="32"/>
        </w:rPr>
        <w:t>政治</w:t>
      </w:r>
      <w:r w:rsidRPr="0089607C">
        <w:rPr>
          <w:rFonts w:ascii="黑体" w:eastAsia="黑体" w:hAnsi="黑体" w:hint="eastAsia"/>
          <w:sz w:val="32"/>
          <w:szCs w:val="32"/>
        </w:rPr>
        <w:t>建设</w:t>
      </w:r>
      <w:r w:rsidR="002740A3" w:rsidRPr="0089607C">
        <w:rPr>
          <w:rFonts w:ascii="黑体" w:eastAsia="黑体" w:hAnsi="黑体" w:hint="eastAsia"/>
          <w:sz w:val="32"/>
          <w:szCs w:val="32"/>
        </w:rPr>
        <w:t>和意识形态阵地建设</w:t>
      </w:r>
      <w:r w:rsidRPr="0089607C">
        <w:rPr>
          <w:rFonts w:ascii="黑体" w:eastAsia="黑体" w:hAnsi="黑体" w:hint="eastAsia"/>
          <w:sz w:val="32"/>
          <w:szCs w:val="32"/>
        </w:rPr>
        <w:t>，营造图书馆和谐稳定局面</w:t>
      </w:r>
    </w:p>
    <w:p w:rsidR="00A4390E" w:rsidRDefault="002740A3" w:rsidP="00A4390E">
      <w:pPr>
        <w:ind w:firstLineChars="200" w:firstLine="640"/>
        <w:rPr>
          <w:rFonts w:ascii="楷体" w:eastAsia="楷体" w:hAnsi="楷体"/>
          <w:sz w:val="32"/>
          <w:szCs w:val="32"/>
        </w:rPr>
      </w:pPr>
      <w:r w:rsidRPr="00A4390E">
        <w:rPr>
          <w:rFonts w:ascii="楷体" w:eastAsia="楷体" w:hAnsi="楷体" w:hint="eastAsia"/>
          <w:sz w:val="32"/>
          <w:szCs w:val="32"/>
        </w:rPr>
        <w:t>（一）</w:t>
      </w:r>
      <w:r w:rsidR="001C7445">
        <w:rPr>
          <w:rFonts w:ascii="楷体" w:eastAsia="楷体" w:hAnsi="楷体" w:hint="eastAsia"/>
          <w:sz w:val="32"/>
          <w:szCs w:val="32"/>
        </w:rPr>
        <w:t>深入开展政治理论学习</w:t>
      </w:r>
    </w:p>
    <w:p w:rsidR="000C0798" w:rsidRPr="00A4390E" w:rsidRDefault="00E06FF4" w:rsidP="00A4390E">
      <w:pPr>
        <w:ind w:firstLineChars="200" w:firstLine="640"/>
        <w:rPr>
          <w:rFonts w:ascii="楷体" w:eastAsia="楷体" w:hAnsi="楷体"/>
          <w:sz w:val="32"/>
          <w:szCs w:val="32"/>
        </w:rPr>
      </w:pPr>
      <w:r w:rsidRPr="0089607C">
        <w:rPr>
          <w:rFonts w:ascii="仿宋" w:eastAsia="仿宋" w:hAnsi="仿宋" w:hint="eastAsia"/>
          <w:sz w:val="32"/>
          <w:szCs w:val="32"/>
        </w:rPr>
        <w:t>带领全馆</w:t>
      </w:r>
      <w:r w:rsidR="00AA4765">
        <w:rPr>
          <w:rFonts w:ascii="仿宋" w:eastAsia="仿宋" w:hAnsi="仿宋" w:hint="eastAsia"/>
          <w:sz w:val="32"/>
          <w:szCs w:val="32"/>
        </w:rPr>
        <w:t>教职</w:t>
      </w:r>
      <w:r w:rsidRPr="0089607C">
        <w:rPr>
          <w:rFonts w:ascii="仿宋" w:eastAsia="仿宋" w:hAnsi="仿宋" w:hint="eastAsia"/>
          <w:sz w:val="32"/>
          <w:szCs w:val="32"/>
        </w:rPr>
        <w:t>工</w:t>
      </w:r>
      <w:r w:rsidR="000C0798" w:rsidRPr="0089607C">
        <w:rPr>
          <w:rFonts w:ascii="仿宋" w:eastAsia="仿宋" w:hAnsi="仿宋" w:hint="eastAsia"/>
          <w:sz w:val="32"/>
          <w:szCs w:val="32"/>
        </w:rPr>
        <w:t>以习近平新时代中国特色社会主义思想为指导，深入学习贯彻党的十九大、二十大精神，认真学习贯彻党史学习教育总结会议精神，习近平总书记在中国人民大学考察时的讲话，学习习近平总书记关于民族、宗教工作重要讲话精神，并深入学习《关于新时代加强和改进思想政治工作的意见》，深化“四史”教育，自觉用习近平新时代中国特色社会主义思想武装头脑、指导实践，推动工作。</w:t>
      </w:r>
    </w:p>
    <w:p w:rsidR="00A4390E" w:rsidRDefault="002740A3" w:rsidP="000C0798">
      <w:pPr>
        <w:ind w:firstLineChars="200" w:firstLine="640"/>
        <w:rPr>
          <w:rFonts w:ascii="楷体" w:eastAsia="楷体" w:hAnsi="楷体"/>
          <w:sz w:val="32"/>
          <w:szCs w:val="32"/>
        </w:rPr>
      </w:pPr>
      <w:r w:rsidRPr="00A4390E">
        <w:rPr>
          <w:rFonts w:ascii="楷体" w:eastAsia="楷体" w:hAnsi="楷体" w:hint="eastAsia"/>
          <w:sz w:val="32"/>
          <w:szCs w:val="32"/>
        </w:rPr>
        <w:t>（二）</w:t>
      </w:r>
      <w:r w:rsidR="00A4390E">
        <w:rPr>
          <w:rFonts w:ascii="楷体" w:eastAsia="楷体" w:hAnsi="楷体" w:hint="eastAsia"/>
          <w:sz w:val="32"/>
          <w:szCs w:val="32"/>
        </w:rPr>
        <w:t>不断加强意识形态阵地建设</w:t>
      </w:r>
    </w:p>
    <w:p w:rsidR="000C0798" w:rsidRPr="0089607C" w:rsidRDefault="000C0798" w:rsidP="000C0798">
      <w:pPr>
        <w:ind w:firstLineChars="200" w:firstLine="640"/>
        <w:rPr>
          <w:rFonts w:ascii="仿宋" w:eastAsia="仿宋" w:hAnsi="仿宋"/>
          <w:sz w:val="32"/>
          <w:szCs w:val="32"/>
        </w:rPr>
      </w:pPr>
      <w:r w:rsidRPr="0089607C">
        <w:rPr>
          <w:rFonts w:ascii="仿宋" w:eastAsia="仿宋" w:hAnsi="仿宋" w:hint="eastAsia"/>
          <w:sz w:val="32"/>
          <w:szCs w:val="32"/>
        </w:rPr>
        <w:t>一是馆内严格按照审批要求张贴海报、标语，摆放活动宣传展板，悬挂横幅等。二是图书馆召开的报告会、论坛、研讨会、讲座的管理严格参照学校《关于举办形势报告会和哲学社会科学报告会讲座的管理办法》执行。三是对上传在</w:t>
      </w:r>
      <w:r w:rsidRPr="0089607C">
        <w:rPr>
          <w:rFonts w:ascii="仿宋" w:eastAsia="仿宋" w:hAnsi="仿宋" w:hint="eastAsia"/>
          <w:sz w:val="32"/>
          <w:szCs w:val="32"/>
        </w:rPr>
        <w:lastRenderedPageBreak/>
        <w:t>校园网或图书馆二级网站上的信息严格审核把关，并及时更新网页相关内容。四是图书馆QQ群、微信群的使用，坚持正确导向，弘扬社会主义核心价值观，培育积极健康的网络文化，维护良好网络生态。</w:t>
      </w:r>
    </w:p>
    <w:p w:rsidR="000C0798" w:rsidRPr="0089607C" w:rsidRDefault="000C0798" w:rsidP="000C0798">
      <w:pPr>
        <w:ind w:firstLineChars="200" w:firstLine="640"/>
        <w:rPr>
          <w:rFonts w:ascii="仿宋" w:eastAsia="仿宋" w:hAnsi="仿宋"/>
          <w:sz w:val="32"/>
          <w:szCs w:val="32"/>
        </w:rPr>
      </w:pPr>
      <w:r w:rsidRPr="0089607C">
        <w:rPr>
          <w:rFonts w:ascii="仿宋" w:eastAsia="仿宋" w:hAnsi="仿宋" w:hint="eastAsia"/>
          <w:sz w:val="32"/>
          <w:szCs w:val="32"/>
        </w:rPr>
        <w:t>此外，</w:t>
      </w:r>
      <w:r w:rsidRPr="0089607C">
        <w:rPr>
          <w:rFonts w:ascii="仿宋" w:eastAsia="仿宋" w:hAnsi="仿宋" w:cs="Times New Roman" w:hint="eastAsia"/>
          <w:sz w:val="32"/>
          <w:szCs w:val="32"/>
        </w:rPr>
        <w:t>还</w:t>
      </w:r>
      <w:r w:rsidRPr="0089607C">
        <w:rPr>
          <w:rFonts w:ascii="仿宋" w:eastAsia="仿宋" w:hAnsi="仿宋" w:hint="eastAsia"/>
          <w:sz w:val="32"/>
          <w:szCs w:val="32"/>
        </w:rPr>
        <w:t>利用电子屏、自助借还机等设备，开展党的十九大、二十大及党史宣传教育；协同米乐心理资源服务平台，开展党建VR体验活动；结合“立德树人”、“三全育人”，在一书库设立了党建党史书架、廉政教育书架；利用图书馆网站和微信公众平台开展了以党建、科学家、法制宣传日等为主题的馆藏书目推荐，利用爱迪科森影视厅播放爱国主义电影。同时按照省教育厅的要求，全面排查纸电图书、电子资源，确保可借阅的数字资源和纸质资源内容安全健康，不断巩固阵地建设。</w:t>
      </w:r>
    </w:p>
    <w:p w:rsidR="000C0798" w:rsidRPr="0089607C" w:rsidRDefault="000C0798" w:rsidP="000C0798">
      <w:pPr>
        <w:ind w:firstLineChars="200" w:firstLine="640"/>
        <w:rPr>
          <w:rFonts w:ascii="黑体" w:eastAsia="黑体" w:hAnsi="黑体"/>
          <w:sz w:val="32"/>
          <w:szCs w:val="32"/>
        </w:rPr>
      </w:pPr>
      <w:r w:rsidRPr="0089607C">
        <w:rPr>
          <w:rFonts w:ascii="黑体" w:eastAsia="黑体" w:hAnsi="黑体" w:hint="eastAsia"/>
          <w:sz w:val="32"/>
          <w:szCs w:val="32"/>
        </w:rPr>
        <w:t>二、加强管理服务，提供优秀的资源服务和良好的阅读环境</w:t>
      </w:r>
    </w:p>
    <w:p w:rsidR="000C0798" w:rsidRPr="00A4390E" w:rsidRDefault="000C0798" w:rsidP="000C0798">
      <w:pPr>
        <w:ind w:firstLineChars="200" w:firstLine="640"/>
        <w:rPr>
          <w:rFonts w:ascii="楷体" w:eastAsia="楷体" w:hAnsi="楷体"/>
          <w:sz w:val="32"/>
          <w:szCs w:val="32"/>
        </w:rPr>
      </w:pPr>
      <w:r w:rsidRPr="00A4390E">
        <w:rPr>
          <w:rFonts w:ascii="楷体" w:eastAsia="楷体" w:hAnsi="楷体" w:hint="eastAsia"/>
          <w:sz w:val="32"/>
          <w:szCs w:val="32"/>
        </w:rPr>
        <w:t>（一）优化文献资源结构，完善馆藏资源体系</w:t>
      </w:r>
    </w:p>
    <w:p w:rsidR="000C0798" w:rsidRPr="0089607C" w:rsidRDefault="00AA4765" w:rsidP="008E42B3">
      <w:pPr>
        <w:ind w:firstLineChars="200" w:firstLine="640"/>
        <w:rPr>
          <w:rFonts w:ascii="仿宋" w:eastAsia="仿宋" w:hAnsi="仿宋"/>
          <w:sz w:val="32"/>
          <w:szCs w:val="32"/>
        </w:rPr>
      </w:pPr>
      <w:bookmarkStart w:id="0" w:name="_GoBack"/>
      <w:bookmarkEnd w:id="0"/>
      <w:r>
        <w:rPr>
          <w:rFonts w:ascii="仿宋" w:eastAsia="仿宋" w:hAnsi="仿宋" w:hint="eastAsia"/>
          <w:sz w:val="32"/>
          <w:szCs w:val="32"/>
        </w:rPr>
        <w:t>优化</w:t>
      </w:r>
      <w:r w:rsidR="000C0798" w:rsidRPr="0089607C">
        <w:rPr>
          <w:rFonts w:ascii="仿宋" w:eastAsia="仿宋" w:hAnsi="仿宋" w:hint="eastAsia"/>
          <w:sz w:val="32"/>
          <w:szCs w:val="32"/>
        </w:rPr>
        <w:t>文献资源结构</w:t>
      </w:r>
      <w:r>
        <w:rPr>
          <w:rFonts w:ascii="仿宋" w:eastAsia="仿宋" w:hAnsi="仿宋" w:hint="eastAsia"/>
          <w:sz w:val="32"/>
          <w:szCs w:val="32"/>
        </w:rPr>
        <w:t>方面</w:t>
      </w:r>
      <w:r w:rsidR="000C0798" w:rsidRPr="0089607C">
        <w:rPr>
          <w:rFonts w:ascii="仿宋" w:eastAsia="仿宋" w:hAnsi="仿宋" w:hint="eastAsia"/>
          <w:sz w:val="32"/>
          <w:szCs w:val="32"/>
        </w:rPr>
        <w:t>，坚持全学科覆盖，优先建设重点学科的原则。纸电资源覆盖我校所有学科，专业和重点学科图书比例达到了60%。从经费分配到学科配置等方面均加大了力度，重点向数据库、电子图书倾斜，电子资源的投入占比已超58%。</w:t>
      </w:r>
    </w:p>
    <w:p w:rsidR="000C0798" w:rsidRPr="0089607C" w:rsidRDefault="000C0798" w:rsidP="000C0798">
      <w:pPr>
        <w:ind w:firstLineChars="200" w:firstLine="640"/>
        <w:rPr>
          <w:rFonts w:ascii="仿宋" w:eastAsia="仿宋" w:hAnsi="仿宋"/>
          <w:sz w:val="32"/>
          <w:szCs w:val="32"/>
        </w:rPr>
      </w:pPr>
      <w:r w:rsidRPr="0089607C">
        <w:rPr>
          <w:rFonts w:ascii="仿宋" w:eastAsia="仿宋" w:hAnsi="仿宋" w:hint="eastAsia"/>
          <w:sz w:val="32"/>
          <w:szCs w:val="32"/>
        </w:rPr>
        <w:t>文献资源体系建设方面，紧跟教科研需求以及读者阅读</w:t>
      </w:r>
      <w:r w:rsidRPr="0089607C">
        <w:rPr>
          <w:rFonts w:ascii="仿宋" w:eastAsia="仿宋" w:hAnsi="仿宋" w:hint="eastAsia"/>
          <w:sz w:val="32"/>
          <w:szCs w:val="32"/>
        </w:rPr>
        <w:lastRenderedPageBreak/>
        <w:t>习惯改变的步伐对文献资源体系不断进行调整，同时也借鉴兄弟院校图书馆做法，提高电子资源占比，在有限经费投入中实现师生需求最大化。</w:t>
      </w:r>
    </w:p>
    <w:p w:rsidR="000C0798" w:rsidRPr="00A4390E" w:rsidRDefault="000C0798" w:rsidP="000C0798">
      <w:pPr>
        <w:ind w:firstLineChars="200" w:firstLine="640"/>
        <w:rPr>
          <w:rFonts w:ascii="楷体" w:eastAsia="楷体" w:hAnsi="楷体" w:cs="Times New Roman"/>
          <w:sz w:val="32"/>
          <w:szCs w:val="32"/>
        </w:rPr>
      </w:pPr>
      <w:r w:rsidRPr="00A4390E">
        <w:rPr>
          <w:rFonts w:ascii="楷体" w:eastAsia="楷体" w:hAnsi="楷体" w:cs="Times New Roman" w:hint="eastAsia"/>
          <w:sz w:val="32"/>
          <w:szCs w:val="32"/>
        </w:rPr>
        <w:t>（二）完善基础业务，加强质量监控</w:t>
      </w:r>
    </w:p>
    <w:p w:rsidR="000C0798" w:rsidRPr="0089607C" w:rsidRDefault="000C0798" w:rsidP="000C0798">
      <w:pPr>
        <w:ind w:firstLineChars="200" w:firstLine="640"/>
        <w:rPr>
          <w:rFonts w:ascii="仿宋" w:eastAsia="仿宋" w:hAnsi="仿宋"/>
          <w:sz w:val="32"/>
          <w:szCs w:val="32"/>
        </w:rPr>
      </w:pPr>
      <w:r w:rsidRPr="0089607C">
        <w:rPr>
          <w:rFonts w:ascii="仿宋" w:eastAsia="仿宋" w:hAnsi="仿宋" w:hint="eastAsia"/>
          <w:sz w:val="32"/>
          <w:szCs w:val="32"/>
        </w:rPr>
        <w:t>为配合我校教学改革和发展步伐，按照我校“地方技能型高水平大学”建设需求，</w:t>
      </w:r>
      <w:r w:rsidR="002740A3" w:rsidRPr="0089607C">
        <w:rPr>
          <w:rFonts w:ascii="仿宋" w:eastAsia="仿宋" w:hAnsi="仿宋" w:hint="eastAsia"/>
          <w:sz w:val="32"/>
          <w:szCs w:val="32"/>
        </w:rPr>
        <w:t>带领</w:t>
      </w:r>
      <w:r w:rsidRPr="0089607C">
        <w:rPr>
          <w:rFonts w:ascii="仿宋" w:eastAsia="仿宋" w:hAnsi="仿宋" w:hint="eastAsia"/>
          <w:sz w:val="32"/>
          <w:szCs w:val="32"/>
        </w:rPr>
        <w:t>采编人员通过线上选书、出版社书目、书商书目等多种方式组织图书订单，在招标任务重时间紧的情况下，</w:t>
      </w:r>
      <w:r w:rsidR="002740A3" w:rsidRPr="0089607C">
        <w:rPr>
          <w:rFonts w:ascii="仿宋" w:eastAsia="仿宋" w:hAnsi="仿宋" w:hint="eastAsia"/>
          <w:sz w:val="32"/>
          <w:szCs w:val="32"/>
        </w:rPr>
        <w:t>带领大家</w:t>
      </w:r>
      <w:r w:rsidRPr="0089607C">
        <w:rPr>
          <w:rFonts w:ascii="仿宋" w:eastAsia="仿宋" w:hAnsi="仿宋" w:hint="eastAsia"/>
          <w:sz w:val="32"/>
          <w:szCs w:val="32"/>
        </w:rPr>
        <w:t>加班加点进行数据审核，在纸质图书到货后认真拆包、查验，将新进图书分库、上架、定位，对电子图书及数据库严格甄选，最后保质保量完成年度招标采购工作。本年度采购纸质图书24134 册，电子图书15000册，纸电图书的占比例为60%、40%，基本符合要求。数据库11个，基本满足教科研和人文素养的需求。</w:t>
      </w:r>
    </w:p>
    <w:p w:rsidR="000C0798" w:rsidRPr="0089607C" w:rsidRDefault="002740A3" w:rsidP="000C0798">
      <w:pPr>
        <w:ind w:firstLineChars="200" w:firstLine="640"/>
        <w:rPr>
          <w:rFonts w:ascii="仿宋" w:eastAsia="仿宋" w:hAnsi="仿宋"/>
          <w:sz w:val="32"/>
          <w:szCs w:val="32"/>
        </w:rPr>
      </w:pPr>
      <w:r w:rsidRPr="0089607C">
        <w:rPr>
          <w:rFonts w:ascii="仿宋" w:eastAsia="仿宋" w:hAnsi="仿宋" w:hint="eastAsia"/>
          <w:sz w:val="32"/>
          <w:szCs w:val="32"/>
        </w:rPr>
        <w:t>2</w:t>
      </w:r>
      <w:r w:rsidRPr="0089607C">
        <w:rPr>
          <w:rFonts w:ascii="仿宋" w:eastAsia="仿宋" w:hAnsi="仿宋"/>
          <w:sz w:val="32"/>
          <w:szCs w:val="32"/>
        </w:rPr>
        <w:t>022</w:t>
      </w:r>
      <w:r w:rsidR="000C0798" w:rsidRPr="0089607C">
        <w:rPr>
          <w:rFonts w:ascii="仿宋" w:eastAsia="仿宋" w:hAnsi="仿宋" w:hint="eastAsia"/>
          <w:sz w:val="32"/>
          <w:szCs w:val="32"/>
        </w:rPr>
        <w:t>年度图书馆共接待到馆读者59800余次，借阅册数17200余册，加工装订2021年过刊770册，登记、整理2022年报刊共计136种，订阅2023年报刊共计134种。</w:t>
      </w:r>
    </w:p>
    <w:p w:rsidR="000C0798" w:rsidRPr="00A4390E" w:rsidRDefault="000C0798" w:rsidP="000C0798">
      <w:pPr>
        <w:ind w:firstLineChars="200" w:firstLine="640"/>
        <w:rPr>
          <w:rFonts w:ascii="楷体" w:eastAsia="楷体" w:hAnsi="楷体"/>
          <w:sz w:val="32"/>
          <w:szCs w:val="32"/>
        </w:rPr>
      </w:pPr>
      <w:r w:rsidRPr="00A4390E">
        <w:rPr>
          <w:rFonts w:ascii="楷体" w:eastAsia="楷体" w:hAnsi="楷体" w:hint="eastAsia"/>
          <w:sz w:val="32"/>
          <w:szCs w:val="32"/>
        </w:rPr>
        <w:t>（三）强化服务职能，打造多功能、全方位服务平台</w:t>
      </w:r>
    </w:p>
    <w:p w:rsidR="000C0798" w:rsidRPr="0089607C" w:rsidRDefault="000C0798" w:rsidP="000C0798">
      <w:pPr>
        <w:ind w:firstLineChars="200" w:firstLine="640"/>
        <w:rPr>
          <w:rFonts w:ascii="仿宋" w:eastAsia="仿宋" w:hAnsi="仿宋"/>
          <w:sz w:val="32"/>
          <w:szCs w:val="32"/>
        </w:rPr>
      </w:pPr>
      <w:r w:rsidRPr="0089607C">
        <w:rPr>
          <w:rFonts w:ascii="仿宋" w:eastAsia="仿宋" w:hAnsi="仿宋" w:hint="eastAsia"/>
          <w:sz w:val="32"/>
          <w:szCs w:val="32"/>
        </w:rPr>
        <w:t>在把握高校图书馆的现代化发展趋势中，对读者倾注的人文关怀与服务关怀是图书馆</w:t>
      </w:r>
      <w:r w:rsidR="00AA4765">
        <w:rPr>
          <w:rFonts w:ascii="仿宋" w:eastAsia="仿宋" w:hAnsi="仿宋" w:hint="eastAsia"/>
          <w:sz w:val="32"/>
          <w:szCs w:val="32"/>
        </w:rPr>
        <w:t>服务建设的基石，对新生进行入馆教育，拓展图书馆与师生的沟通渠道。</w:t>
      </w:r>
      <w:r w:rsidRPr="0089607C">
        <w:rPr>
          <w:rFonts w:ascii="仿宋" w:eastAsia="仿宋" w:hAnsi="仿宋" w:hint="eastAsia"/>
          <w:sz w:val="32"/>
          <w:szCs w:val="32"/>
        </w:rPr>
        <w:t>通过办公网络、电话答疑、书目征集、座谈等为师生提供原文传递、书目查询与检索、个性化征订等服务，不断激发师生利用图书馆的</w:t>
      </w:r>
      <w:r w:rsidRPr="0089607C">
        <w:rPr>
          <w:rFonts w:ascii="仿宋" w:eastAsia="仿宋" w:hAnsi="仿宋" w:hint="eastAsia"/>
          <w:sz w:val="32"/>
          <w:szCs w:val="32"/>
        </w:rPr>
        <w:lastRenderedPageBreak/>
        <w:t>热情。</w:t>
      </w:r>
    </w:p>
    <w:p w:rsidR="000C0798" w:rsidRPr="0089607C" w:rsidRDefault="000C0798" w:rsidP="000C0798">
      <w:pPr>
        <w:ind w:firstLineChars="200" w:firstLine="640"/>
        <w:rPr>
          <w:rFonts w:ascii="仿宋" w:eastAsia="仿宋" w:hAnsi="仿宋"/>
          <w:sz w:val="32"/>
          <w:szCs w:val="32"/>
        </w:rPr>
      </w:pPr>
      <w:r w:rsidRPr="0089607C">
        <w:rPr>
          <w:rFonts w:ascii="仿宋" w:eastAsia="仿宋" w:hAnsi="仿宋" w:hint="eastAsia"/>
          <w:sz w:val="32"/>
          <w:szCs w:val="32"/>
        </w:rPr>
        <w:t>服务台老师提供咨询解答指导，馆内多处设置自动查询机，自助借还流程说明，书库内完善标牌指引，中午及周末延长开放时间等多种方式为全校师生提供良好的服务，也给广大师生营造更加温馨的学习、阅读环境。</w:t>
      </w:r>
    </w:p>
    <w:p w:rsidR="000C0798" w:rsidRPr="00A4390E" w:rsidRDefault="000C0798" w:rsidP="000C0798">
      <w:pPr>
        <w:ind w:firstLineChars="200" w:firstLine="640"/>
        <w:rPr>
          <w:rFonts w:ascii="楷体" w:eastAsia="楷体" w:hAnsi="楷体"/>
          <w:sz w:val="32"/>
          <w:szCs w:val="32"/>
        </w:rPr>
      </w:pPr>
      <w:r w:rsidRPr="00A4390E">
        <w:rPr>
          <w:rFonts w:ascii="楷体" w:eastAsia="楷体" w:hAnsi="楷体" w:hint="eastAsia"/>
          <w:sz w:val="32"/>
          <w:szCs w:val="32"/>
        </w:rPr>
        <w:t>（四）强化工作创新，促进图书馆深层次服务潜力提升</w:t>
      </w:r>
    </w:p>
    <w:p w:rsidR="000C0798" w:rsidRPr="0089607C" w:rsidRDefault="000C0798" w:rsidP="00775A01">
      <w:pPr>
        <w:ind w:firstLineChars="200" w:firstLine="640"/>
        <w:rPr>
          <w:rFonts w:ascii="仿宋" w:eastAsia="仿宋" w:hAnsi="仿宋"/>
          <w:sz w:val="32"/>
          <w:szCs w:val="32"/>
        </w:rPr>
      </w:pPr>
      <w:r w:rsidRPr="0089607C">
        <w:rPr>
          <w:rFonts w:ascii="仿宋" w:eastAsia="仿宋" w:hAnsi="仿宋" w:cs="楷体" w:hint="eastAsia"/>
          <w:sz w:val="32"/>
          <w:szCs w:val="32"/>
        </w:rPr>
        <w:t>结合 “世界读书日”以及党的二十大召开，</w:t>
      </w:r>
      <w:r w:rsidR="00261CD4">
        <w:rPr>
          <w:rFonts w:ascii="仿宋" w:eastAsia="仿宋" w:hAnsi="仿宋" w:cs="楷体" w:hint="eastAsia"/>
          <w:sz w:val="32"/>
          <w:szCs w:val="32"/>
        </w:rPr>
        <w:t>（组织</w:t>
      </w:r>
      <w:r w:rsidR="00261CD4">
        <w:rPr>
          <w:rFonts w:ascii="仿宋" w:eastAsia="仿宋" w:hAnsi="仿宋" w:cs="楷体"/>
          <w:sz w:val="32"/>
          <w:szCs w:val="32"/>
        </w:rPr>
        <w:t>）</w:t>
      </w:r>
      <w:r w:rsidRPr="0089607C">
        <w:rPr>
          <w:rFonts w:ascii="仿宋" w:eastAsia="仿宋" w:hAnsi="仿宋" w:cs="楷体" w:hint="eastAsia"/>
          <w:sz w:val="32"/>
          <w:szCs w:val="32"/>
        </w:rPr>
        <w:t>开展了 “读百部经典 品千年文化”校园行安徽赛区评选活动、第六届“e博在线杯”诵读经典·飞扬青春校园短视频创作展示活动、2022年“图书馆杯”安徽省大学生英文配音大赛、2022年“万方数据杯”安徽省科技信息检索竞赛、“学习贯彻党的二十大精神”知识线上答题活动等21场阅读推广活动，参与者达1500人左右。8人获得省级以上奖励：</w:t>
      </w:r>
      <w:r w:rsidRPr="0089607C">
        <w:rPr>
          <w:rFonts w:ascii="仿宋" w:eastAsia="仿宋" w:hAnsi="仿宋"/>
          <w:sz w:val="32"/>
          <w:szCs w:val="32"/>
        </w:rPr>
        <w:t>1</w:t>
      </w:r>
      <w:r w:rsidRPr="0089607C">
        <w:rPr>
          <w:rFonts w:ascii="仿宋" w:eastAsia="仿宋" w:hAnsi="仿宋" w:cs="楷体" w:hint="eastAsia"/>
          <w:sz w:val="32"/>
          <w:szCs w:val="32"/>
        </w:rPr>
        <w:t>第六届EBSCO杯文献信息获取体验大赛中，1人获三等奖，图书馆获得最佳组织奖；</w:t>
      </w:r>
      <w:r w:rsidRPr="0089607C">
        <w:rPr>
          <w:rFonts w:ascii="仿宋" w:eastAsia="仿宋" w:hAnsi="仿宋"/>
          <w:sz w:val="32"/>
          <w:szCs w:val="32"/>
        </w:rPr>
        <w:t>2</w:t>
      </w:r>
      <w:r w:rsidRPr="0089607C">
        <w:rPr>
          <w:rFonts w:ascii="仿宋" w:eastAsia="仿宋" w:hAnsi="仿宋" w:hint="eastAsia"/>
          <w:sz w:val="32"/>
          <w:szCs w:val="32"/>
        </w:rPr>
        <w:t>2022 年安徽省高校图书馆校园 PPT 模板创意设计大赛中，1人获优秀奖，1人获优秀指导教师称号；2022年“讯飞杯”全国高校英语口语大赛中，5人获三等奖。</w:t>
      </w:r>
    </w:p>
    <w:p w:rsidR="000C0798" w:rsidRPr="0089607C" w:rsidRDefault="000C0798" w:rsidP="000C0798">
      <w:pPr>
        <w:ind w:firstLineChars="200" w:firstLine="640"/>
        <w:rPr>
          <w:rFonts w:ascii="仿宋" w:eastAsia="仿宋" w:hAnsi="仿宋" w:cs="楷体"/>
          <w:sz w:val="32"/>
          <w:szCs w:val="32"/>
        </w:rPr>
      </w:pPr>
      <w:r w:rsidRPr="0089607C">
        <w:rPr>
          <w:rFonts w:ascii="仿宋" w:eastAsia="仿宋" w:hAnsi="仿宋" w:cs="楷体" w:hint="eastAsia"/>
          <w:sz w:val="32"/>
          <w:szCs w:val="32"/>
        </w:rPr>
        <w:t>积极利用馆内设备资源，如网站、微信公众平台、一楼电子大屏、触摸屏等，发布了13期馆藏图书推荐：主题为党建、中国科学家以及法制宣传日等。2022年爱迪科森影视厅电影播放达33场，观影学生达1180人左右。学术报告厅承</w:t>
      </w:r>
      <w:r w:rsidRPr="0089607C">
        <w:rPr>
          <w:rFonts w:ascii="仿宋" w:eastAsia="仿宋" w:hAnsi="仿宋" w:cs="楷体" w:hint="eastAsia"/>
          <w:sz w:val="32"/>
          <w:szCs w:val="32"/>
        </w:rPr>
        <w:lastRenderedPageBreak/>
        <w:t>接省教育厅视频会议、学校及学院会议、馆内学术报告等一系列重要活动66场。</w:t>
      </w:r>
    </w:p>
    <w:p w:rsidR="000C0798" w:rsidRPr="0089607C" w:rsidRDefault="000C0798" w:rsidP="00775A01">
      <w:pPr>
        <w:ind w:firstLineChars="200" w:firstLine="640"/>
        <w:rPr>
          <w:rFonts w:ascii="仿宋" w:eastAsia="仿宋" w:hAnsi="仿宋" w:cs="楷体"/>
          <w:sz w:val="32"/>
          <w:szCs w:val="32"/>
        </w:rPr>
      </w:pPr>
      <w:r w:rsidRPr="0089607C">
        <w:rPr>
          <w:rFonts w:ascii="仿宋" w:eastAsia="仿宋" w:hAnsi="仿宋" w:cs="楷体" w:hint="eastAsia"/>
          <w:sz w:val="32"/>
          <w:szCs w:val="32"/>
        </w:rPr>
        <w:t>2022年里图书馆微信公众号的现有关注人数3150左右。共发布26期71篇推文。</w:t>
      </w:r>
    </w:p>
    <w:p w:rsidR="000C0798" w:rsidRPr="00A4390E" w:rsidRDefault="000C0798" w:rsidP="000C0798">
      <w:pPr>
        <w:ind w:firstLineChars="200" w:firstLine="640"/>
        <w:rPr>
          <w:rFonts w:ascii="楷体" w:eastAsia="楷体" w:hAnsi="楷体" w:cs="楷体"/>
          <w:sz w:val="32"/>
          <w:szCs w:val="32"/>
        </w:rPr>
      </w:pPr>
      <w:r w:rsidRPr="00A4390E">
        <w:rPr>
          <w:rFonts w:ascii="楷体" w:eastAsia="楷体" w:hAnsi="楷体" w:cs="楷体" w:hint="eastAsia"/>
          <w:sz w:val="32"/>
          <w:szCs w:val="32"/>
        </w:rPr>
        <w:t>（五）加大馆员业务培训力度，促进图书馆内涵式发展</w:t>
      </w:r>
    </w:p>
    <w:p w:rsidR="000C0798" w:rsidRPr="0089607C" w:rsidRDefault="000C0798" w:rsidP="000C0798">
      <w:pPr>
        <w:ind w:firstLineChars="200" w:firstLine="640"/>
        <w:rPr>
          <w:rFonts w:ascii="仿宋" w:eastAsia="仿宋" w:hAnsi="仿宋" w:cs="楷体"/>
          <w:sz w:val="32"/>
          <w:szCs w:val="32"/>
        </w:rPr>
      </w:pPr>
      <w:r w:rsidRPr="0089607C">
        <w:rPr>
          <w:rFonts w:ascii="仿宋" w:eastAsia="仿宋" w:hAnsi="仿宋" w:cs="楷体" w:hint="eastAsia"/>
          <w:sz w:val="32"/>
          <w:szCs w:val="32"/>
        </w:rPr>
        <w:t>在加强部门基础业务学习的同时，还组织全馆馆员参加</w:t>
      </w:r>
      <w:r w:rsidR="00E06FF4" w:rsidRPr="0089607C">
        <w:rPr>
          <w:rFonts w:ascii="仿宋" w:eastAsia="仿宋" w:hAnsi="仿宋" w:cs="楷体" w:hint="eastAsia"/>
          <w:sz w:val="32"/>
          <w:szCs w:val="32"/>
        </w:rPr>
        <w:t>省</w:t>
      </w:r>
      <w:r w:rsidRPr="0089607C">
        <w:rPr>
          <w:rFonts w:ascii="仿宋" w:eastAsia="仿宋" w:hAnsi="仿宋" w:cs="楷体" w:hint="eastAsia"/>
          <w:sz w:val="32"/>
          <w:szCs w:val="32"/>
        </w:rPr>
        <w:t>图工委举办的系列线上讲座、国家智慧教育平台的培训、暑期教师网络研修、师德师风培训等。2022年度有</w:t>
      </w:r>
      <w:r w:rsidR="00E06FF4" w:rsidRPr="0089607C">
        <w:rPr>
          <w:rFonts w:ascii="仿宋" w:eastAsia="仿宋" w:hAnsi="仿宋" w:cs="楷体" w:hint="eastAsia"/>
          <w:sz w:val="32"/>
          <w:szCs w:val="32"/>
        </w:rPr>
        <w:t>我馆有</w:t>
      </w:r>
      <w:r w:rsidRPr="0089607C">
        <w:rPr>
          <w:rFonts w:ascii="仿宋" w:eastAsia="仿宋" w:hAnsi="仿宋" w:cs="楷体" w:hint="eastAsia"/>
          <w:sz w:val="32"/>
          <w:szCs w:val="32"/>
        </w:rPr>
        <w:t>1位教师取得馆员中级职称，1位教师取得助理馆员职称，2位教师取得了教师资格证书，通过培训，提升了馆内职工的自身业务潜力。</w:t>
      </w:r>
    </w:p>
    <w:p w:rsidR="000C0798" w:rsidRPr="00A4390E" w:rsidRDefault="000C0798" w:rsidP="000C0798">
      <w:pPr>
        <w:ind w:firstLineChars="200" w:firstLine="640"/>
        <w:rPr>
          <w:rFonts w:ascii="楷体" w:eastAsia="楷体" w:hAnsi="楷体" w:cs="楷体"/>
          <w:sz w:val="32"/>
          <w:szCs w:val="32"/>
        </w:rPr>
      </w:pPr>
      <w:r w:rsidRPr="00A4390E">
        <w:rPr>
          <w:rFonts w:ascii="楷体" w:eastAsia="楷体" w:hAnsi="楷体" w:cs="楷体" w:hint="eastAsia"/>
          <w:sz w:val="32"/>
          <w:szCs w:val="32"/>
        </w:rPr>
        <w:t>（六）</w:t>
      </w:r>
      <w:r w:rsidR="00557641" w:rsidRPr="001C5C5A">
        <w:rPr>
          <w:rFonts w:ascii="楷体" w:eastAsia="楷体" w:hAnsi="楷体" w:cs="楷体" w:hint="eastAsia"/>
          <w:sz w:val="32"/>
          <w:szCs w:val="32"/>
        </w:rPr>
        <w:t>营造安全管理氛围，</w:t>
      </w:r>
      <w:r w:rsidRPr="001C5C5A">
        <w:rPr>
          <w:rFonts w:ascii="楷体" w:eastAsia="楷体" w:hAnsi="楷体" w:cs="楷体" w:hint="eastAsia"/>
          <w:sz w:val="32"/>
          <w:szCs w:val="32"/>
        </w:rPr>
        <w:t>助力文明、平安校园建设</w:t>
      </w:r>
    </w:p>
    <w:p w:rsidR="000C0798" w:rsidRPr="0089607C" w:rsidRDefault="000C0798" w:rsidP="00775A01">
      <w:pPr>
        <w:pStyle w:val="a3"/>
        <w:spacing w:before="0" w:beforeAutospacing="0" w:after="0" w:afterAutospacing="0"/>
        <w:ind w:firstLineChars="200" w:firstLine="640"/>
        <w:rPr>
          <w:rFonts w:ascii="仿宋" w:eastAsia="仿宋" w:hAnsi="仿宋" w:cs="楷体"/>
          <w:sz w:val="32"/>
          <w:szCs w:val="32"/>
        </w:rPr>
      </w:pPr>
      <w:r w:rsidRPr="0089607C">
        <w:rPr>
          <w:rFonts w:ascii="仿宋" w:eastAsia="仿宋" w:hAnsi="仿宋" w:cs="楷体" w:hint="eastAsia"/>
          <w:sz w:val="32"/>
          <w:szCs w:val="32"/>
        </w:rPr>
        <w:t>按照学校楼长制的要求，</w:t>
      </w:r>
      <w:r w:rsidR="00E06FF4" w:rsidRPr="0089607C">
        <w:rPr>
          <w:rFonts w:ascii="仿宋" w:eastAsia="仿宋" w:hAnsi="仿宋" w:cs="楷体" w:hint="eastAsia"/>
          <w:sz w:val="32"/>
          <w:szCs w:val="32"/>
        </w:rPr>
        <w:t>带领全馆员工</w:t>
      </w:r>
      <w:r w:rsidRPr="0089607C">
        <w:rPr>
          <w:rFonts w:ascii="仿宋" w:eastAsia="仿宋" w:hAnsi="仿宋" w:cs="楷体" w:hint="eastAsia"/>
          <w:sz w:val="32"/>
          <w:szCs w:val="32"/>
        </w:rPr>
        <w:t>定期巡楼，排查各种安全隐患，做好巡楼台账，同时利用电子屏、文明提示牌等在重要的时间节点发布宣传标语，营造了安全教育氛围及文明的阅读环境；利用全馆会议及馆务会，积极做好新冠疫情的防控宣传、做好防控台账等工作，并通过疫情防控提示牌等，尽力为在馆师生提供安全保障。</w:t>
      </w:r>
    </w:p>
    <w:p w:rsidR="000C0798" w:rsidRPr="0089607C" w:rsidRDefault="000C0798" w:rsidP="000C0798">
      <w:pPr>
        <w:pStyle w:val="a3"/>
        <w:spacing w:before="0" w:beforeAutospacing="0" w:after="0" w:afterAutospacing="0"/>
        <w:ind w:firstLine="555"/>
        <w:rPr>
          <w:rFonts w:ascii="仿宋" w:eastAsia="仿宋" w:hAnsi="仿宋"/>
          <w:sz w:val="32"/>
          <w:szCs w:val="32"/>
        </w:rPr>
      </w:pPr>
      <w:r w:rsidRPr="0089607C">
        <w:rPr>
          <w:rFonts w:ascii="仿宋" w:eastAsia="仿宋" w:hAnsi="仿宋" w:cs="楷体" w:hint="eastAsia"/>
          <w:sz w:val="32"/>
          <w:szCs w:val="32"/>
        </w:rPr>
        <w:t>主动</w:t>
      </w:r>
      <w:r w:rsidRPr="0089607C">
        <w:rPr>
          <w:rFonts w:ascii="仿宋" w:eastAsia="仿宋" w:hAnsi="仿宋" w:hint="eastAsia"/>
          <w:sz w:val="32"/>
          <w:szCs w:val="32"/>
        </w:rPr>
        <w:t>联系校保卫处，</w:t>
      </w:r>
      <w:r w:rsidRPr="00261CD4">
        <w:rPr>
          <w:rFonts w:ascii="仿宋" w:eastAsia="仿宋" w:hAnsi="仿宋" w:hint="eastAsia"/>
          <w:color w:val="000000" w:themeColor="text1"/>
          <w:sz w:val="32"/>
          <w:szCs w:val="32"/>
        </w:rPr>
        <w:t>对全馆教职工</w:t>
      </w:r>
      <w:r w:rsidRPr="0089607C">
        <w:rPr>
          <w:rFonts w:ascii="仿宋" w:eastAsia="仿宋" w:hAnsi="仿宋" w:hint="eastAsia"/>
          <w:sz w:val="32"/>
          <w:szCs w:val="32"/>
        </w:rPr>
        <w:t>开展消防安全工作培训，就如何排查隐患、用电安全及图书馆重要隐患点等对全馆教职工进行了细致的培训和说明。并在本学期进行了</w:t>
      </w:r>
      <w:r w:rsidRPr="0089607C">
        <w:rPr>
          <w:rFonts w:ascii="仿宋" w:eastAsia="仿宋" w:hAnsi="仿宋" w:hint="eastAsia"/>
          <w:sz w:val="32"/>
          <w:szCs w:val="32"/>
        </w:rPr>
        <w:lastRenderedPageBreak/>
        <w:t>消防疏散演练，以上措施为广大师生营造文明安全的阅览环境打下了坚实的基础。</w:t>
      </w:r>
    </w:p>
    <w:p w:rsidR="00A4390E" w:rsidRPr="00C0241C" w:rsidRDefault="00E06FF4" w:rsidP="00775A01">
      <w:pPr>
        <w:pStyle w:val="a3"/>
        <w:spacing w:before="0" w:beforeAutospacing="0" w:after="0" w:afterAutospacing="0"/>
        <w:ind w:firstLineChars="200" w:firstLine="640"/>
        <w:rPr>
          <w:rFonts w:ascii="黑体" w:eastAsia="黑体" w:hAnsi="黑体"/>
          <w:sz w:val="32"/>
          <w:szCs w:val="32"/>
        </w:rPr>
      </w:pPr>
      <w:r w:rsidRPr="00C0241C">
        <w:rPr>
          <w:rFonts w:ascii="黑体" w:eastAsia="黑体" w:hAnsi="黑体" w:hint="eastAsia"/>
          <w:sz w:val="32"/>
          <w:szCs w:val="32"/>
        </w:rPr>
        <w:t>三、</w:t>
      </w:r>
      <w:r w:rsidR="009C2732" w:rsidRPr="00C0241C">
        <w:rPr>
          <w:rFonts w:ascii="黑体" w:eastAsia="黑体" w:hAnsi="黑体" w:hint="eastAsia"/>
          <w:sz w:val="32"/>
          <w:szCs w:val="32"/>
        </w:rPr>
        <w:t>民主管理</w:t>
      </w:r>
    </w:p>
    <w:p w:rsidR="009C2732" w:rsidRPr="00C0241C" w:rsidRDefault="009C2732" w:rsidP="00775A01">
      <w:pPr>
        <w:ind w:firstLineChars="200" w:firstLine="640"/>
        <w:rPr>
          <w:rFonts w:ascii="仿宋" w:eastAsia="仿宋" w:hAnsi="仿宋"/>
          <w:sz w:val="32"/>
          <w:szCs w:val="32"/>
        </w:rPr>
      </w:pPr>
      <w:r w:rsidRPr="00C0241C">
        <w:rPr>
          <w:rFonts w:ascii="仿宋" w:eastAsia="仿宋" w:hAnsi="仿宋" w:hint="eastAsia"/>
          <w:sz w:val="32"/>
          <w:szCs w:val="32"/>
        </w:rPr>
        <w:t>关心职工：尤其是根据每位职工个人的实际情况，用其长处，避其短处，使全馆人员凝聚为一个有力的集体；鼓励青年职工积极向上，健康成长，为他们提供更多发挥潜能的平台。</w:t>
      </w:r>
      <w:r w:rsidR="00EC4B58" w:rsidRPr="00C0241C">
        <w:rPr>
          <w:rFonts w:ascii="仿宋" w:eastAsia="仿宋" w:hAnsi="仿宋" w:hint="eastAsia"/>
          <w:sz w:val="32"/>
          <w:szCs w:val="32"/>
        </w:rPr>
        <w:t>鼓励支持副馆长独立开展工作，发挥其业务骨干、带头人的作用</w:t>
      </w:r>
      <w:r w:rsidRPr="00C0241C">
        <w:rPr>
          <w:rFonts w:ascii="仿宋" w:eastAsia="仿宋" w:hAnsi="仿宋" w:hint="eastAsia"/>
          <w:sz w:val="32"/>
          <w:szCs w:val="32"/>
        </w:rPr>
        <w:t>。</w:t>
      </w:r>
    </w:p>
    <w:p w:rsidR="009C2732" w:rsidRDefault="009C2732" w:rsidP="00775A01">
      <w:pPr>
        <w:pStyle w:val="a3"/>
        <w:spacing w:before="0" w:beforeAutospacing="0" w:after="0" w:afterAutospacing="0"/>
        <w:ind w:firstLineChars="200" w:firstLine="640"/>
        <w:rPr>
          <w:rFonts w:ascii="黑体" w:eastAsia="黑体" w:hAnsi="黑体"/>
          <w:sz w:val="32"/>
          <w:szCs w:val="32"/>
        </w:rPr>
      </w:pPr>
      <w:r>
        <w:rPr>
          <w:rFonts w:ascii="黑体" w:eastAsia="黑体" w:hAnsi="黑体" w:hint="eastAsia"/>
          <w:sz w:val="32"/>
          <w:szCs w:val="32"/>
        </w:rPr>
        <w:t>四、加强廉政风险点防控，</w:t>
      </w:r>
      <w:r w:rsidRPr="00A4390E">
        <w:rPr>
          <w:rFonts w:ascii="黑体" w:eastAsia="黑体" w:hAnsi="黑体" w:hint="eastAsia"/>
          <w:sz w:val="32"/>
          <w:szCs w:val="32"/>
        </w:rPr>
        <w:t>严于律已，清</w:t>
      </w:r>
      <w:r>
        <w:rPr>
          <w:rFonts w:ascii="黑体" w:eastAsia="黑体" w:hAnsi="黑体" w:hint="eastAsia"/>
          <w:sz w:val="32"/>
          <w:szCs w:val="32"/>
        </w:rPr>
        <w:t>正廉洁</w:t>
      </w:r>
    </w:p>
    <w:p w:rsidR="00E06FF4" w:rsidRDefault="00E06FF4" w:rsidP="00775A01">
      <w:pPr>
        <w:pStyle w:val="a3"/>
        <w:spacing w:before="0" w:beforeAutospacing="0" w:after="0" w:afterAutospacing="0"/>
        <w:ind w:firstLineChars="200" w:firstLine="640"/>
        <w:rPr>
          <w:rFonts w:ascii="仿宋" w:eastAsia="仿宋" w:hAnsi="仿宋"/>
          <w:sz w:val="32"/>
          <w:szCs w:val="32"/>
        </w:rPr>
      </w:pPr>
      <w:r w:rsidRPr="0089607C">
        <w:rPr>
          <w:rFonts w:ascii="仿宋" w:eastAsia="仿宋" w:hAnsi="仿宋" w:hint="eastAsia"/>
          <w:sz w:val="32"/>
          <w:szCs w:val="32"/>
        </w:rPr>
        <w:t>正确行使手中的权力，不谋私利，各项工作透明公开，凡遇重大决策事项，如纸质资源、电子资源的采购、评优评先、办公设备的采买、经费使用等事项，均通过馆务会进行商议讨论。认真落实廉政责任书的各项要求，并逐级加以认真落实，2</w:t>
      </w:r>
      <w:r w:rsidRPr="0089607C">
        <w:rPr>
          <w:rFonts w:ascii="仿宋" w:eastAsia="仿宋" w:hAnsi="仿宋"/>
          <w:sz w:val="32"/>
          <w:szCs w:val="32"/>
        </w:rPr>
        <w:t>022</w:t>
      </w:r>
      <w:r w:rsidRPr="0089607C">
        <w:rPr>
          <w:rFonts w:ascii="仿宋" w:eastAsia="仿宋" w:hAnsi="仿宋" w:hint="eastAsia"/>
          <w:sz w:val="32"/>
          <w:szCs w:val="32"/>
        </w:rPr>
        <w:t>年各项采购任务均按照</w:t>
      </w:r>
      <w:r w:rsidR="00CF1B00" w:rsidRPr="0089607C">
        <w:rPr>
          <w:rFonts w:ascii="仿宋" w:eastAsia="仿宋" w:hAnsi="仿宋" w:hint="eastAsia"/>
          <w:sz w:val="32"/>
          <w:szCs w:val="32"/>
        </w:rPr>
        <w:t>规定的程序、节点进行办理，无违规违纪行为。</w:t>
      </w:r>
    </w:p>
    <w:p w:rsidR="00CF1B00" w:rsidRPr="0089607C" w:rsidRDefault="00CF1B00" w:rsidP="00775A01">
      <w:pPr>
        <w:pStyle w:val="a3"/>
        <w:spacing w:before="0" w:beforeAutospacing="0" w:after="0" w:afterAutospacing="0"/>
        <w:ind w:firstLineChars="200" w:firstLine="640"/>
        <w:rPr>
          <w:rFonts w:ascii="仿宋" w:eastAsia="仿宋" w:hAnsi="仿宋"/>
          <w:sz w:val="32"/>
          <w:szCs w:val="32"/>
        </w:rPr>
      </w:pPr>
      <w:r w:rsidRPr="0089607C">
        <w:rPr>
          <w:rFonts w:ascii="仿宋" w:eastAsia="仿宋" w:hAnsi="仿宋" w:hint="eastAsia"/>
          <w:sz w:val="32"/>
          <w:szCs w:val="32"/>
        </w:rPr>
        <w:t>2</w:t>
      </w:r>
      <w:r w:rsidRPr="0089607C">
        <w:rPr>
          <w:rFonts w:ascii="仿宋" w:eastAsia="仿宋" w:hAnsi="仿宋"/>
          <w:sz w:val="32"/>
          <w:szCs w:val="32"/>
        </w:rPr>
        <w:t>022</w:t>
      </w:r>
      <w:r w:rsidRPr="0089607C">
        <w:rPr>
          <w:rFonts w:ascii="仿宋" w:eastAsia="仿宋" w:hAnsi="仿宋" w:hint="eastAsia"/>
          <w:sz w:val="32"/>
          <w:szCs w:val="32"/>
        </w:rPr>
        <w:t>年图书馆整体工作又上了一个新台阶，我将和全馆</w:t>
      </w:r>
      <w:r w:rsidR="00AA4765">
        <w:rPr>
          <w:rFonts w:ascii="仿宋" w:eastAsia="仿宋" w:hAnsi="仿宋" w:hint="eastAsia"/>
          <w:sz w:val="32"/>
          <w:szCs w:val="32"/>
        </w:rPr>
        <w:t>教职</w:t>
      </w:r>
      <w:r w:rsidRPr="0089607C">
        <w:rPr>
          <w:rFonts w:ascii="仿宋" w:eastAsia="仿宋" w:hAnsi="仿宋" w:hint="eastAsia"/>
          <w:sz w:val="32"/>
          <w:szCs w:val="32"/>
        </w:rPr>
        <w:t>工在新的一年里更加努力，创新工作，把图书馆的工作做得更好，为我校的高水平大学建设贡献自己的一份力量。</w:t>
      </w:r>
    </w:p>
    <w:p w:rsidR="00A4390E" w:rsidRDefault="00A4390E" w:rsidP="005D2178">
      <w:pPr>
        <w:rPr>
          <w:rFonts w:ascii="仿宋" w:eastAsia="仿宋" w:hAnsi="仿宋" w:cs="楷体" w:hint="eastAsia"/>
          <w:sz w:val="32"/>
          <w:szCs w:val="32"/>
        </w:rPr>
      </w:pPr>
    </w:p>
    <w:p w:rsidR="000C0798" w:rsidRPr="0089607C" w:rsidRDefault="000C0798" w:rsidP="00A4390E">
      <w:pPr>
        <w:ind w:firstLineChars="1800" w:firstLine="5760"/>
        <w:rPr>
          <w:rFonts w:ascii="仿宋" w:eastAsia="仿宋" w:hAnsi="仿宋" w:cs="楷体"/>
          <w:sz w:val="32"/>
          <w:szCs w:val="32"/>
        </w:rPr>
      </w:pPr>
      <w:r w:rsidRPr="0089607C">
        <w:rPr>
          <w:rFonts w:ascii="仿宋" w:eastAsia="仿宋" w:hAnsi="仿宋" w:cs="楷体" w:hint="eastAsia"/>
          <w:sz w:val="32"/>
          <w:szCs w:val="32"/>
        </w:rPr>
        <w:t>202</w:t>
      </w:r>
      <w:r w:rsidR="00CF1B00" w:rsidRPr="0089607C">
        <w:rPr>
          <w:rFonts w:ascii="仿宋" w:eastAsia="仿宋" w:hAnsi="仿宋" w:cs="楷体"/>
          <w:sz w:val="32"/>
          <w:szCs w:val="32"/>
        </w:rPr>
        <w:t>3</w:t>
      </w:r>
      <w:r w:rsidRPr="0089607C">
        <w:rPr>
          <w:rFonts w:ascii="仿宋" w:eastAsia="仿宋" w:hAnsi="仿宋" w:cs="楷体" w:hint="eastAsia"/>
          <w:sz w:val="32"/>
          <w:szCs w:val="32"/>
        </w:rPr>
        <w:t>年</w:t>
      </w:r>
      <w:r w:rsidR="00CF1B00" w:rsidRPr="0089607C">
        <w:rPr>
          <w:rFonts w:ascii="仿宋" w:eastAsia="仿宋" w:hAnsi="仿宋" w:cs="楷体"/>
          <w:sz w:val="32"/>
          <w:szCs w:val="32"/>
        </w:rPr>
        <w:t>3</w:t>
      </w:r>
      <w:r w:rsidRPr="0089607C">
        <w:rPr>
          <w:rFonts w:ascii="仿宋" w:eastAsia="仿宋" w:hAnsi="仿宋" w:cs="楷体" w:hint="eastAsia"/>
          <w:sz w:val="32"/>
          <w:szCs w:val="32"/>
        </w:rPr>
        <w:t>月</w:t>
      </w:r>
      <w:r w:rsidR="00CF1B00" w:rsidRPr="0089607C">
        <w:rPr>
          <w:rFonts w:ascii="仿宋" w:eastAsia="仿宋" w:hAnsi="仿宋" w:cs="楷体"/>
          <w:sz w:val="32"/>
          <w:szCs w:val="32"/>
        </w:rPr>
        <w:t>1</w:t>
      </w:r>
      <w:r w:rsidRPr="0089607C">
        <w:rPr>
          <w:rFonts w:ascii="仿宋" w:eastAsia="仿宋" w:hAnsi="仿宋" w:cs="楷体" w:hint="eastAsia"/>
          <w:sz w:val="32"/>
          <w:szCs w:val="32"/>
        </w:rPr>
        <w:t>日</w:t>
      </w:r>
    </w:p>
    <w:p w:rsidR="00FE7E3D" w:rsidRPr="00C0241C" w:rsidRDefault="000C0798" w:rsidP="00C0241C">
      <w:pPr>
        <w:adjustRightInd w:val="0"/>
        <w:snapToGrid w:val="0"/>
        <w:spacing w:line="600" w:lineRule="exact"/>
        <w:ind w:firstLine="641"/>
        <w:rPr>
          <w:rFonts w:ascii="仿宋" w:eastAsia="仿宋" w:hAnsi="仿宋" w:cs="仿宋" w:hint="eastAsia"/>
          <w:sz w:val="32"/>
          <w:szCs w:val="32"/>
        </w:rPr>
      </w:pPr>
      <w:r w:rsidRPr="0089607C">
        <w:rPr>
          <w:rFonts w:ascii="仿宋" w:eastAsia="仿宋" w:hAnsi="仿宋" w:cs="仿宋" w:hint="eastAsia"/>
          <w:sz w:val="32"/>
          <w:szCs w:val="32"/>
        </w:rPr>
        <w:t xml:space="preserve"> </w:t>
      </w:r>
    </w:p>
    <w:sectPr w:rsidR="00FE7E3D" w:rsidRPr="00C024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178" w:rsidRDefault="00705178" w:rsidP="00261CD4">
      <w:r>
        <w:separator/>
      </w:r>
    </w:p>
  </w:endnote>
  <w:endnote w:type="continuationSeparator" w:id="0">
    <w:p w:rsidR="00705178" w:rsidRDefault="00705178" w:rsidP="0026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178" w:rsidRDefault="00705178" w:rsidP="00261CD4">
      <w:r>
        <w:separator/>
      </w:r>
    </w:p>
  </w:footnote>
  <w:footnote w:type="continuationSeparator" w:id="0">
    <w:p w:rsidR="00705178" w:rsidRDefault="00705178" w:rsidP="00261C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798"/>
    <w:rsid w:val="000C0798"/>
    <w:rsid w:val="001C5C5A"/>
    <w:rsid w:val="001C7445"/>
    <w:rsid w:val="00261CD4"/>
    <w:rsid w:val="00262FED"/>
    <w:rsid w:val="002740A3"/>
    <w:rsid w:val="003054BE"/>
    <w:rsid w:val="00370201"/>
    <w:rsid w:val="003B48A2"/>
    <w:rsid w:val="00557641"/>
    <w:rsid w:val="005D2178"/>
    <w:rsid w:val="00705178"/>
    <w:rsid w:val="00775A01"/>
    <w:rsid w:val="007D49CA"/>
    <w:rsid w:val="0089607C"/>
    <w:rsid w:val="008E42B3"/>
    <w:rsid w:val="009A5C71"/>
    <w:rsid w:val="009C2732"/>
    <w:rsid w:val="00A4390E"/>
    <w:rsid w:val="00AA4765"/>
    <w:rsid w:val="00B5345B"/>
    <w:rsid w:val="00C0241C"/>
    <w:rsid w:val="00C23029"/>
    <w:rsid w:val="00C75D4A"/>
    <w:rsid w:val="00CF1B00"/>
    <w:rsid w:val="00E06FF4"/>
    <w:rsid w:val="00EC4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D89D6"/>
  <w15:docId w15:val="{27FE8748-5907-4FF3-84C1-095D2CDEA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798"/>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C0798"/>
    <w:pPr>
      <w:widowControl/>
      <w:spacing w:before="100" w:beforeAutospacing="1" w:after="100" w:afterAutospacing="1"/>
      <w:jc w:val="left"/>
    </w:pPr>
    <w:rPr>
      <w:rFonts w:ascii="宋体" w:hAnsi="宋体" w:cs="宋体"/>
      <w:kern w:val="0"/>
      <w:sz w:val="24"/>
      <w:szCs w:val="24"/>
    </w:rPr>
  </w:style>
  <w:style w:type="paragraph" w:styleId="a4">
    <w:name w:val="header"/>
    <w:basedOn w:val="a"/>
    <w:link w:val="a5"/>
    <w:uiPriority w:val="99"/>
    <w:unhideWhenUsed/>
    <w:rsid w:val="00261CD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61CD4"/>
    <w:rPr>
      <w:rFonts w:ascii="Calibri" w:eastAsia="宋体" w:hAnsi="Calibri" w:cs="Calibri"/>
      <w:sz w:val="18"/>
      <w:szCs w:val="18"/>
    </w:rPr>
  </w:style>
  <w:style w:type="paragraph" w:styleId="a6">
    <w:name w:val="footer"/>
    <w:basedOn w:val="a"/>
    <w:link w:val="a7"/>
    <w:uiPriority w:val="99"/>
    <w:unhideWhenUsed/>
    <w:rsid w:val="00261CD4"/>
    <w:pPr>
      <w:tabs>
        <w:tab w:val="center" w:pos="4153"/>
        <w:tab w:val="right" w:pos="8306"/>
      </w:tabs>
      <w:snapToGrid w:val="0"/>
      <w:jc w:val="left"/>
    </w:pPr>
    <w:rPr>
      <w:sz w:val="18"/>
      <w:szCs w:val="18"/>
    </w:rPr>
  </w:style>
  <w:style w:type="character" w:customStyle="1" w:styleId="a7">
    <w:name w:val="页脚 字符"/>
    <w:basedOn w:val="a0"/>
    <w:link w:val="a6"/>
    <w:uiPriority w:val="99"/>
    <w:rsid w:val="00261CD4"/>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23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443</Words>
  <Characters>2528</Characters>
  <Application>Microsoft Office Word</Application>
  <DocSecurity>0</DocSecurity>
  <Lines>21</Lines>
  <Paragraphs>5</Paragraphs>
  <ScaleCrop>false</ScaleCrop>
  <Company>Microsoft</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2023-03-02T01:26:00Z</dcterms:created>
  <dcterms:modified xsi:type="dcterms:W3CDTF">2023-03-02T01:26:00Z</dcterms:modified>
</cp:coreProperties>
</file>